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19" w:rsidRPr="009B6C19" w:rsidRDefault="009B6C19" w:rsidP="00204E77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</w:t>
      </w:r>
      <w:r w:rsidRPr="009B6C19"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  <w:t>STATEMENT OF PURPOSE</w:t>
      </w:r>
    </w:p>
    <w:p w:rsidR="00204E77" w:rsidRPr="00204E77" w:rsidRDefault="00CD4CFB" w:rsidP="00204E77">
      <w:pPr>
        <w:spacing w:line="240" w:lineRule="auto"/>
        <w:jc w:val="both"/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/>
          <w:color w:val="000000" w:themeColor="text1"/>
          <w:sz w:val="32"/>
          <w:szCs w:val="32"/>
        </w:rPr>
        <w:t>I</w:t>
      </w:r>
      <w:r w:rsidR="009B6C19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  <w:proofErr w:type="spellStart"/>
      <w:r w:rsidR="009B6C19" w:rsidRPr="009B6C19">
        <w:rPr>
          <w:rFonts w:asciiTheme="majorHAnsi" w:hAnsiTheme="majorHAnsi"/>
          <w:b/>
          <w:color w:val="000000" w:themeColor="text1"/>
          <w:sz w:val="32"/>
          <w:szCs w:val="32"/>
        </w:rPr>
        <w:t>Sandeep</w:t>
      </w:r>
      <w:proofErr w:type="spellEnd"/>
      <w:r w:rsidR="009B6C19" w:rsidRPr="009B6C19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proofErr w:type="spellStart"/>
      <w:r w:rsidR="009B6C19" w:rsidRPr="009B6C19">
        <w:rPr>
          <w:rFonts w:asciiTheme="majorHAnsi" w:hAnsiTheme="majorHAnsi"/>
          <w:b/>
          <w:color w:val="000000" w:themeColor="text1"/>
          <w:sz w:val="32"/>
          <w:szCs w:val="32"/>
        </w:rPr>
        <w:t>Choudhary</w:t>
      </w:r>
      <w:proofErr w:type="spellEnd"/>
      <w:r w:rsidRPr="00204E77">
        <w:rPr>
          <w:rFonts w:asciiTheme="majorHAnsi" w:hAnsiTheme="majorHAnsi"/>
          <w:color w:val="000000" w:themeColor="text1"/>
          <w:sz w:val="32"/>
          <w:szCs w:val="32"/>
        </w:rPr>
        <w:t xml:space="preserve">, want to describe some of my strengths that are organized, motivated and goal oriented.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As far as my educational background is concerned, I did m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y </w:t>
      </w:r>
      <w:r w:rsidR="00204E77"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Matriculation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in the year </w:t>
      </w:r>
      <w:r w:rsidR="009B6C19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2018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from </w:t>
      </w:r>
      <w:r w:rsidR="009B6C19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Central Board of Secondary Education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and my 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Senior Seco</w:t>
      </w:r>
      <w:r w:rsidR="00204E77"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ndary Education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in the year </w:t>
      </w:r>
      <w:r w:rsidR="009B6C19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2020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from the same board.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</w:t>
      </w:r>
      <w:r w:rsidR="009B6C19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Further 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I decided that studying in 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United States of America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will be the next step in the path of career achievement. So, I started searching about the relevant courses according to my field of interest. After exploring a lot I selected to pursue </w:t>
      </w:r>
      <w:r w:rsidR="009B6C19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B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BA in General Management 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from 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Lincoln University</w:t>
      </w:r>
      <w:r w:rsidR="00204E77" w:rsidRPr="00204E77">
        <w:rPr>
          <w:rFonts w:asciiTheme="majorHAnsi" w:hAnsiTheme="majorHAnsi"/>
          <w:spacing w:val="-5"/>
          <w:sz w:val="28"/>
          <w:szCs w:val="28"/>
          <w:shd w:val="clear" w:color="auto" w:fill="FFFFFF"/>
        </w:rPr>
        <w:t xml:space="preserve">. </w:t>
      </w:r>
    </w:p>
    <w:p w:rsidR="00204E77" w:rsidRDefault="003B176E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>This course will offer me a broad base of knowle</w:t>
      </w:r>
      <w:r w:rsidR="009B6C19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dge in business and management. 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I will learn </w:t>
      </w:r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the basics across all </w:t>
      </w:r>
      <w:proofErr w:type="spellStart"/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special</w:t>
      </w:r>
      <w:r w:rsidR="009B6C1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i</w:t>
      </w:r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ties</w:t>
      </w:r>
      <w:proofErr w:type="spellEnd"/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and </w:t>
      </w:r>
      <w:hyperlink r:id="rId5" w:history="1">
        <w:r w:rsidRPr="00204E77">
          <w:rPr>
            <w:rStyle w:val="Hyperlink"/>
            <w:rFonts w:asciiTheme="majorHAnsi" w:hAnsiTheme="majorHAnsi" w:cs="Helvetica"/>
            <w:color w:val="000000" w:themeColor="text1"/>
            <w:sz w:val="32"/>
            <w:szCs w:val="32"/>
            <w:u w:val="none"/>
            <w:shd w:val="clear" w:color="auto" w:fill="FFFFFF"/>
          </w:rPr>
          <w:t>develop skills</w:t>
        </w:r>
      </w:hyperlink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 that can be applied to many practice areas in almost any industry.  </w:t>
      </w:r>
      <w:r w:rsidR="009B6C19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>This B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BA program focuses on </w:t>
      </w:r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strengthening </w:t>
      </w:r>
      <w:hyperlink r:id="rId6" w:history="1">
        <w:r w:rsidRPr="00204E77">
          <w:rPr>
            <w:rStyle w:val="Hyperlink"/>
            <w:rFonts w:asciiTheme="majorHAnsi" w:hAnsiTheme="majorHAnsi" w:cs="Helvetica"/>
            <w:color w:val="000000" w:themeColor="text1"/>
            <w:sz w:val="32"/>
            <w:szCs w:val="32"/>
            <w:u w:val="none"/>
            <w:shd w:val="clear" w:color="auto" w:fill="FFFFFF"/>
          </w:rPr>
          <w:t>leadership</w:t>
        </w:r>
      </w:hyperlink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,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 creativity, communication, and critical thinking skills, which are imperative to success in any field. 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The aim of a</w:t>
      </w:r>
      <w:r w:rsidR="009B6C19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B6C19" w:rsidRPr="009B6C19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B</w:t>
      </w:r>
      <w:r w:rsidRPr="009B6C19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B</w:t>
      </w:r>
      <w:r w:rsidRPr="00204E77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A in General Management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is to train students and professionals in managing the general operations of</w:t>
      </w:r>
      <w:r w:rsidR="009B6C19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any company. I can use this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degree to boost my credentials and either </w:t>
      </w:r>
      <w:proofErr w:type="gramStart"/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strive</w:t>
      </w:r>
      <w:proofErr w:type="gramEnd"/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for promotion in my future job or follow a new career path. 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During this course I will study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Principles of Management, Human Resources Management, Entrepreneurship, </w:t>
      </w:r>
      <w:r w:rsidR="006B2AFB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and Quantitative</w:t>
      </w:r>
      <w:r w:rsidR="006B2AFB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m</w:t>
      </w:r>
      <w:r w:rsidR="009B6C19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ethods for Business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etc. </w:t>
      </w:r>
    </w:p>
    <w:p w:rsidR="00EF5D86" w:rsidRPr="00204E77" w:rsidRDefault="007B0A67" w:rsidP="00204E77">
      <w:pPr>
        <w:spacing w:line="240" w:lineRule="auto"/>
        <w:jc w:val="both"/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I have selected this </w:t>
      </w:r>
      <w:r w:rsidR="009B6C19" w:rsidRPr="009B6C19"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  <w:t>Lincoln U</w:t>
      </w:r>
      <w:r w:rsidRPr="009B6C19"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  <w:t>niversity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because t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he university takes an international perspective to help </w:t>
      </w:r>
      <w:r w:rsidR="009B6C19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and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prepare students for the global nature of modern business practice, offering the opportunity to specialize in areas of particular interest and acquire workplace experience. I am confident that by choosing this university, I am choosing an education that will make my life full of opportunities and will give me skills to gain greater control over my destiny.  The award-winning teaching, world-leading research, and close links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lastRenderedPageBreak/>
        <w:t>with the industry are some of the attracting reasons which have been highly considered in my terms. The 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student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-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faculty ratio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at 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Lincoln University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is 15:1.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A low student-to-teacher ratio leads to more personalized teaching and individualized student interaction. </w:t>
      </w:r>
    </w:p>
    <w:p w:rsidR="007B0A67" w:rsidRPr="00204E77" w:rsidRDefault="007B0A67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There are many reasons, that why I chose </w:t>
      </w:r>
      <w:r w:rsidRPr="00204E77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United States of America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for my further education. 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In a globalised, well-connected world, employers increasingly value graduates with international experience and education. </w:t>
      </w:r>
      <w:r w:rsidRPr="00204E77">
        <w:rPr>
          <w:rStyle w:val="e24kjd"/>
          <w:rFonts w:asciiTheme="majorHAnsi" w:hAnsiTheme="majorHAnsi"/>
          <w:bCs/>
          <w:color w:val="000000" w:themeColor="text1"/>
          <w:sz w:val="32"/>
          <w:szCs w:val="32"/>
          <w:shd w:val="clear" w:color="auto" w:fill="FFFFFF"/>
        </w:rPr>
        <w:t xml:space="preserve">Studying abroad will 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help </w:t>
      </w:r>
      <w:r w:rsidRPr="00204E77">
        <w:rPr>
          <w:rStyle w:val="e24kjd"/>
          <w:rFonts w:asciiTheme="majorHAnsi" w:hAnsiTheme="majorHAnsi"/>
          <w:bCs/>
          <w:color w:val="000000" w:themeColor="text1"/>
          <w:sz w:val="32"/>
          <w:szCs w:val="32"/>
          <w:shd w:val="clear" w:color="auto" w:fill="FFFFFF"/>
        </w:rPr>
        <w:t>me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 to learn new languages, appreciate other cultures, overcome challenges of living in another country and gain a greater understanding of the world. </w:t>
      </w:r>
      <w:r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The United States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of </w:t>
      </w:r>
      <w:r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America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 hosts the most number of international students in the world. Students studying in us are not limited to a rigid coursework. From Admission cycles to the types of institutions to choose from, the US education system provides flexible options in everything. </w:t>
      </w:r>
    </w:p>
    <w:p w:rsidR="007B0A67" w:rsidRPr="00204E77" w:rsidRDefault="007B0A67" w:rsidP="00204E77">
      <w:pPr>
        <w:shd w:val="clear" w:color="auto" w:fill="FFFFFF"/>
        <w:spacing w:after="0" w:line="240" w:lineRule="auto"/>
        <w:ind w:right="480"/>
        <w:jc w:val="both"/>
        <w:rPr>
          <w:rFonts w:asciiTheme="majorHAnsi" w:eastAsia="Times New Roman" w:hAnsiTheme="majorHAnsi" w:cs="Segoe UI"/>
          <w:color w:val="000000" w:themeColor="text1"/>
          <w:sz w:val="32"/>
          <w:szCs w:val="32"/>
        </w:rPr>
      </w:pPr>
      <w:r w:rsidRPr="00204E77">
        <w:rPr>
          <w:rFonts w:asciiTheme="majorHAnsi" w:hAnsiTheme="majorHAnsi" w:cs="Times New Roman"/>
          <w:color w:val="000000" w:themeColor="text1"/>
          <w:sz w:val="32"/>
          <w:szCs w:val="32"/>
          <w:shd w:val="clear" w:color="auto" w:fill="FFFFFF"/>
        </w:rPr>
        <w:t xml:space="preserve">I can easily work on job roles such as Project Manager, 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Marketing manager,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Public Relations Manager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Finance Analyst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Administrator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Project Manager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Marketing Executive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, </w:t>
      </w:r>
      <w:r w:rsidR="00CD4CFB"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and Management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 Consultant</w:t>
      </w:r>
      <w:r w:rsidR="00CD4CFB"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,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etc. I can even work in the government sector on various job profiles. </w:t>
      </w:r>
      <w:r w:rsidRPr="00204E77">
        <w:rPr>
          <w:rFonts w:asciiTheme="majorHAnsi" w:hAnsiTheme="majorHAnsi" w:cs="Times New Roman"/>
          <w:color w:val="000000" w:themeColor="text1"/>
          <w:sz w:val="32"/>
          <w:szCs w:val="32"/>
          <w:shd w:val="clear" w:color="auto" w:fill="FFFFFF"/>
        </w:rPr>
        <w:t>I know I have the determination, endurance and enthusiasm needed in this fascinating and rewarding career.</w:t>
      </w:r>
    </w:p>
    <w:p w:rsidR="007B0A67" w:rsidRPr="00204E77" w:rsidRDefault="007B0A67" w:rsidP="00204E7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="Times New Roman"/>
          <w:sz w:val="32"/>
          <w:szCs w:val="32"/>
          <w:shd w:val="clear" w:color="auto" w:fill="FFFFFF"/>
        </w:rPr>
      </w:pPr>
    </w:p>
    <w:p w:rsidR="007B0A67" w:rsidRPr="009B6C19" w:rsidRDefault="009B6C19" w:rsidP="009B6C19">
      <w:pPr>
        <w:shd w:val="clear" w:color="auto" w:fill="FFFFFF"/>
        <w:spacing w:after="0" w:line="360" w:lineRule="auto"/>
        <w:jc w:val="both"/>
        <w:textAlignment w:val="baseline"/>
        <w:rPr>
          <w:rFonts w:ascii="Bookman Old Style" w:hAnsi="Bookman Old Style"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9B6C19">
        <w:rPr>
          <w:rFonts w:ascii="Bookman Old Style" w:hAnsi="Bookman Old Style" w:cstheme="minorHAnsi"/>
          <w:b/>
          <w:color w:val="000000" w:themeColor="text1"/>
          <w:sz w:val="28"/>
          <w:szCs w:val="28"/>
          <w:shd w:val="clear" w:color="auto" w:fill="FFFFFF"/>
        </w:rPr>
        <w:t>REGARDS</w:t>
      </w:r>
    </w:p>
    <w:p w:rsidR="00CD4CFB" w:rsidRPr="009B6C19" w:rsidRDefault="009B6C19" w:rsidP="009B6C19">
      <w:pPr>
        <w:shd w:val="clear" w:color="auto" w:fill="FFFFFF"/>
        <w:spacing w:after="0" w:line="360" w:lineRule="auto"/>
        <w:jc w:val="both"/>
        <w:textAlignment w:val="baseline"/>
        <w:rPr>
          <w:rFonts w:ascii="Bookman Old Style" w:hAnsi="Bookman Old Style"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9B6C19">
        <w:rPr>
          <w:rFonts w:ascii="Bookman Old Style" w:hAnsi="Bookman Old Style" w:cstheme="minorHAnsi"/>
          <w:b/>
          <w:color w:val="000000" w:themeColor="text1"/>
          <w:sz w:val="28"/>
          <w:szCs w:val="28"/>
          <w:shd w:val="clear" w:color="auto" w:fill="FFFFFF"/>
        </w:rPr>
        <w:t>SANDEEP CHOUDHARY</w:t>
      </w:r>
    </w:p>
    <w:p w:rsidR="007B0A67" w:rsidRPr="00204E77" w:rsidRDefault="007B0A67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7B0A67" w:rsidRPr="00204E77" w:rsidRDefault="007B0A67" w:rsidP="00204E77">
      <w:pPr>
        <w:pStyle w:val="ListParagraph"/>
        <w:spacing w:line="240" w:lineRule="auto"/>
        <w:ind w:left="0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</w:p>
    <w:p w:rsidR="00EF5D86" w:rsidRPr="00204E77" w:rsidRDefault="00EF5D86" w:rsidP="00204E77">
      <w:pPr>
        <w:spacing w:line="240" w:lineRule="auto"/>
        <w:rPr>
          <w:rFonts w:asciiTheme="majorHAnsi" w:hAnsiTheme="majorHAnsi" w:cs="Arial"/>
          <w:color w:val="000000" w:themeColor="text1"/>
          <w:sz w:val="32"/>
          <w:szCs w:val="32"/>
        </w:rPr>
      </w:pPr>
    </w:p>
    <w:p w:rsidR="00EF5D86" w:rsidRPr="00204E77" w:rsidRDefault="00EF5D86" w:rsidP="00204E77">
      <w:pPr>
        <w:spacing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</w:p>
    <w:sectPr w:rsidR="00EF5D86" w:rsidRPr="00204E77" w:rsidSect="0049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1A4"/>
    <w:multiLevelType w:val="multilevel"/>
    <w:tmpl w:val="649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176E"/>
    <w:rsid w:val="000D5B62"/>
    <w:rsid w:val="00204E77"/>
    <w:rsid w:val="003B176E"/>
    <w:rsid w:val="00492B24"/>
    <w:rsid w:val="006B2AFB"/>
    <w:rsid w:val="007B0A67"/>
    <w:rsid w:val="009B6C19"/>
    <w:rsid w:val="00BE46E2"/>
    <w:rsid w:val="00CD4CFB"/>
    <w:rsid w:val="00E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7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D86"/>
    <w:pPr>
      <w:ind w:left="720"/>
      <w:contextualSpacing/>
    </w:pPr>
    <w:rPr>
      <w:rFonts w:eastAsiaTheme="minorEastAsia"/>
    </w:rPr>
  </w:style>
  <w:style w:type="character" w:customStyle="1" w:styleId="e24kjd">
    <w:name w:val="e24kjd"/>
    <w:basedOn w:val="DefaultParagraphFont"/>
    <w:rsid w:val="007B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ncetonreview.com/business-school-advice/why-get-an-mba-leadership" TargetMode="External"/><Relationship Id="rId5" Type="http://schemas.openxmlformats.org/officeDocument/2006/relationships/hyperlink" Target="https://www.princetonreview.com/business-school-advice/why-get-an-mba-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welcome</cp:lastModifiedBy>
  <cp:revision>2</cp:revision>
  <dcterms:created xsi:type="dcterms:W3CDTF">2023-08-24T07:26:00Z</dcterms:created>
  <dcterms:modified xsi:type="dcterms:W3CDTF">2023-08-24T07:26:00Z</dcterms:modified>
</cp:coreProperties>
</file>